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F4B7" w14:textId="77777777" w:rsidR="000874A1" w:rsidRDefault="000874A1" w:rsidP="0008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12. у вези са чланом 17. Закона о заштити података о личности („Сл. гласник РС“ бр. 87/18 ) ,Одељење за привреду и друштвене делатности, уз Захтев за остваривање права на  једнократну новчану помоћ породици за прво, друго, треће и свако наредно новорођено дете на територији општине Рашка, доставља</w:t>
      </w:r>
    </w:p>
    <w:p w14:paraId="1084F410" w14:textId="77777777" w:rsidR="000874A1" w:rsidRDefault="000874A1" w:rsidP="00087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3CCB9" w14:textId="77777777" w:rsidR="000874A1" w:rsidRDefault="000874A1" w:rsidP="00087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ОБАВЕШТЕЊЕ О ОБРАДИ ПОДАТАКА О ЛИЧНОСТИ</w:t>
      </w:r>
    </w:p>
    <w:p w14:paraId="5C21B6EA" w14:textId="77777777" w:rsidR="000874A1" w:rsidRDefault="000874A1" w:rsidP="00087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30374" w14:textId="50257C7A" w:rsidR="000874A1" w:rsidRDefault="000874A1" w:rsidP="0008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Одељење за привреду и друштвене делатности  прикупља и обрађује податке у сврху доношења решења корисницима права на 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територији општине Рашка.</w:t>
      </w:r>
    </w:p>
    <w:p w14:paraId="1B5847D1" w14:textId="19E3E15B" w:rsidR="000874A1" w:rsidRDefault="000874A1" w:rsidP="0008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Лица на које се подаци односе су подносиоци захтева за остваривање права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и тражене податке дају само у случају ако желе да остваре наведено право, дакле добровољно и користе се само за утврђивање права.  Правни основ обраде, односно доношење решења утврђен је чланом </w:t>
      </w:r>
      <w:r>
        <w:rPr>
          <w:rFonts w:ascii="Times New Roman" w:hAnsi="Times New Roman" w:cs="Times New Roman"/>
          <w:sz w:val="24"/>
          <w:szCs w:val="24"/>
          <w:lang w:val="sr-Cyrl-RS"/>
        </w:rPr>
        <w:t>5. и 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коришћењу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бесплатне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услуге школске кухиње  ученика  општине Рашка</w:t>
      </w:r>
      <w:r>
        <w:rPr>
          <w:rFonts w:ascii="Times New Roman" w:hAnsi="Times New Roman" w:cs="Times New Roman"/>
          <w:sz w:val="24"/>
          <w:szCs w:val="24"/>
        </w:rPr>
        <w:t xml:space="preserve">и чл. 33 Закона о општем управном поступку ("Сл. гласник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4C7EC21" w14:textId="77777777" w:rsidR="000874A1" w:rsidRDefault="000874A1" w:rsidP="0008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Подносиоци захтева имају право да свој пристанак опозову, писмено или усмено на записник.У случају опозива, лице које је дало пристанак дужно је да Одељењу за привреду и друштвене делатности, накнади оправдане трошкове и штету, у складу са прописима који уређују одговорност за штету. Обрада података је недозвољена после опозива пристанка. </w:t>
      </w:r>
    </w:p>
    <w:p w14:paraId="24BA613E" w14:textId="77777777" w:rsidR="000874A1" w:rsidRDefault="000874A1" w:rsidP="0008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чији се подаци обрађују у случају недозвољене обраде има право на брисање података, као и на прекид и привремену обуставу обраде, ако је оспорило тачност, потпуност и ажурност података, као и право да се ти подаци означе као оспорени, док се не утврди њихова тачност, потпуност и ажурност.</w:t>
      </w:r>
    </w:p>
    <w:p w14:paraId="1D31444B" w14:textId="77777777" w:rsidR="000874A1" w:rsidRDefault="000874A1" w:rsidP="000874A1">
      <w:pPr>
        <w:spacing w:after="0"/>
        <w:jc w:val="center"/>
        <w:rPr>
          <w:rFonts w:ascii="Times New Roman" w:hAnsi="Times New Roman" w:cs="Times New Roman"/>
          <w:b/>
        </w:rPr>
      </w:pPr>
    </w:p>
    <w:p w14:paraId="308357FE" w14:textId="77777777" w:rsidR="00524785" w:rsidRDefault="00524785"/>
    <w:sectPr w:rsidR="00524785" w:rsidSect="00F65F8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A1"/>
    <w:rsid w:val="000874A1"/>
    <w:rsid w:val="00524785"/>
    <w:rsid w:val="00F6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A083"/>
  <w15:chartTrackingRefBased/>
  <w15:docId w15:val="{C78C410B-CB8D-400A-91F0-C292BCB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A1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JelenaL</dc:creator>
  <cp:keywords/>
  <dc:description/>
  <cp:lastModifiedBy>JelenaL</cp:lastModifiedBy>
  <cp:revision>1</cp:revision>
  <dcterms:created xsi:type="dcterms:W3CDTF">2023-09-26T06:59:00Z</dcterms:created>
  <dcterms:modified xsi:type="dcterms:W3CDTF">2023-09-26T07:04:00Z</dcterms:modified>
</cp:coreProperties>
</file>